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25DC9">
      <w:pPr>
        <w:snapToGrid w:val="0"/>
        <w:spacing w:line="540" w:lineRule="atLeas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 w14:paraId="6BF20E67"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 w14:paraId="73A6DE6A">
      <w:pPr>
        <w:spacing w:line="56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000000"/>
          <w:sz w:val="44"/>
          <w:szCs w:val="44"/>
          <w:lang w:val="en-US" w:eastAsia="zh-CN"/>
        </w:rPr>
        <w:t>宿迁市宿豫区</w:t>
      </w:r>
      <w:r>
        <w:rPr>
          <w:rFonts w:hint="default" w:ascii="Times New Roman" w:hAnsi="Times New Roman" w:eastAsia="黑体" w:cs="Times New Roman"/>
          <w:bCs/>
          <w:color w:val="000000"/>
          <w:sz w:val="44"/>
          <w:szCs w:val="44"/>
        </w:rPr>
        <w:t>区域性农业综合服务中心</w:t>
      </w:r>
    </w:p>
    <w:p w14:paraId="6DB59611">
      <w:pPr>
        <w:spacing w:line="56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黑体" w:cs="Times New Roman"/>
          <w:bCs/>
          <w:color w:val="000000"/>
          <w:sz w:val="44"/>
          <w:szCs w:val="44"/>
        </w:rPr>
        <w:t>建设项目实施方案</w:t>
      </w:r>
    </w:p>
    <w:p w14:paraId="0A15CCF1">
      <w:pPr>
        <w:pStyle w:val="3"/>
        <w:widowControl w:val="0"/>
        <w:numPr>
          <w:ilvl w:val="0"/>
          <w:numId w:val="0"/>
        </w:numPr>
        <w:spacing w:before="142" w:line="560" w:lineRule="exact"/>
        <w:ind w:leftChars="0"/>
        <w:jc w:val="center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参考格式）</w:t>
      </w:r>
    </w:p>
    <w:p w14:paraId="2F50292A">
      <w:pPr>
        <w:pStyle w:val="5"/>
        <w:rPr>
          <w:rFonts w:hint="default" w:ascii="Times New Roman" w:hAnsi="Times New Roman" w:cs="Times New Roman"/>
        </w:rPr>
      </w:pPr>
    </w:p>
    <w:p w14:paraId="104E03EF">
      <w:pPr>
        <w:spacing w:line="560" w:lineRule="exact"/>
        <w:rPr>
          <w:rFonts w:hint="default" w:ascii="Times New Roman" w:hAnsi="Times New Roman" w:eastAsia="方正仿宋_GBK" w:cs="Times New Roman"/>
          <w:color w:val="000000"/>
          <w:sz w:val="44"/>
          <w:szCs w:val="44"/>
        </w:rPr>
      </w:pPr>
    </w:p>
    <w:p w14:paraId="58CD908B">
      <w:pPr>
        <w:pStyle w:val="2"/>
        <w:rPr>
          <w:rFonts w:hint="default"/>
        </w:rPr>
      </w:pPr>
    </w:p>
    <w:p w14:paraId="433217D1">
      <w:pPr>
        <w:pStyle w:val="5"/>
        <w:ind w:firstLine="0"/>
        <w:rPr>
          <w:rFonts w:hint="default" w:ascii="Times New Roman" w:hAnsi="Times New Roman" w:eastAsia="方正仿宋_GBK" w:cs="Times New Roman"/>
          <w:color w:val="000000"/>
        </w:rPr>
      </w:pPr>
    </w:p>
    <w:p w14:paraId="5673B85A">
      <w:pPr>
        <w:pStyle w:val="5"/>
        <w:ind w:firstLine="0"/>
        <w:rPr>
          <w:rFonts w:hint="default" w:ascii="Times New Roman" w:hAnsi="Times New Roman" w:eastAsia="方正仿宋_GBK" w:cs="Times New Roman"/>
          <w:color w:val="000000"/>
        </w:rPr>
      </w:pPr>
    </w:p>
    <w:p w14:paraId="237A18FD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5839AFDF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</w:rPr>
        <w:t>项目名称：</w:t>
      </w:r>
      <w:r>
        <w:rPr>
          <w:rFonts w:hint="default" w:ascii="Times New Roman" w:hAnsi="Times New Roman" w:eastAsia="黑体" w:cs="Times New Roman"/>
          <w:color w:val="000000"/>
          <w:u w:val="single"/>
          <w:lang w:val="en-US" w:eastAsia="zh-CN"/>
        </w:rPr>
        <w:t xml:space="preserve">                                         </w:t>
      </w:r>
    </w:p>
    <w:p w14:paraId="29828755">
      <w:pPr>
        <w:pStyle w:val="4"/>
        <w:spacing w:line="560" w:lineRule="exact"/>
        <w:rPr>
          <w:rFonts w:hint="default" w:ascii="Times New Roman" w:hAnsi="Times New Roman" w:eastAsia="黑体" w:cs="Times New Roman"/>
          <w:color w:val="000000"/>
        </w:rPr>
      </w:pPr>
    </w:p>
    <w:p w14:paraId="450A92E6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</w:rPr>
        <w:t>承担单位名称</w:t>
      </w:r>
      <w:r>
        <w:rPr>
          <w:rFonts w:hint="default" w:ascii="Times New Roman" w:hAnsi="Times New Roman" w:eastAsia="方正仿宋_GB2312" w:cs="Times New Roman"/>
          <w:color w:val="000000"/>
        </w:rPr>
        <w:t>（盖章）</w:t>
      </w:r>
      <w:r>
        <w:rPr>
          <w:rFonts w:hint="default" w:ascii="Times New Roman" w:hAnsi="Times New Roman" w:eastAsia="黑体" w:cs="Times New Roman"/>
          <w:color w:val="000000"/>
        </w:rPr>
        <w:t>：</w:t>
      </w:r>
      <w:r>
        <w:rPr>
          <w:rFonts w:hint="default" w:ascii="Times New Roman" w:hAnsi="Times New Roman" w:eastAsia="黑体" w:cs="Times New Roman"/>
          <w:color w:val="000000"/>
          <w:u w:val="single"/>
          <w:lang w:val="en-US" w:eastAsia="zh-CN"/>
        </w:rPr>
        <w:t xml:space="preserve">                             </w:t>
      </w:r>
    </w:p>
    <w:p w14:paraId="29C2DF80">
      <w:pPr>
        <w:spacing w:line="560" w:lineRule="exact"/>
        <w:rPr>
          <w:rFonts w:hint="default" w:ascii="Times New Roman" w:hAnsi="Times New Roman" w:eastAsia="黑体" w:cs="Times New Roman"/>
          <w:color w:val="000000"/>
        </w:rPr>
      </w:pPr>
    </w:p>
    <w:p w14:paraId="0C484061">
      <w:pPr>
        <w:spacing w:line="560" w:lineRule="exact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 xml:space="preserve">    主管部门： </w:t>
      </w:r>
      <w:r>
        <w:rPr>
          <w:rFonts w:hint="default" w:ascii="Times New Roman" w:hAnsi="Times New Roman" w:eastAsia="方正仿宋_GB2312" w:cs="Times New Roman"/>
          <w:color w:val="000000"/>
          <w:u w:val="single"/>
        </w:rPr>
        <w:t>农业农村部门（盖章）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               </w:t>
      </w:r>
      <w:r>
        <w:rPr>
          <w:rFonts w:hint="default" w:ascii="Times New Roman" w:hAnsi="Times New Roman" w:eastAsia="黑体" w:cs="Times New Roman"/>
          <w:color w:val="000000"/>
        </w:rPr>
        <w:t xml:space="preserve">     </w:t>
      </w:r>
    </w:p>
    <w:p w14:paraId="36973CAB">
      <w:pPr>
        <w:spacing w:line="560" w:lineRule="exact"/>
        <w:rPr>
          <w:rFonts w:hint="default" w:ascii="Times New Roman" w:hAnsi="Times New Roman" w:eastAsia="黑体" w:cs="Times New Roman"/>
          <w:color w:val="000000"/>
        </w:rPr>
      </w:pPr>
    </w:p>
    <w:p w14:paraId="634A3F96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填报时间：</w:t>
      </w:r>
      <w:r>
        <w:rPr>
          <w:rFonts w:hint="default" w:ascii="Times New Roman" w:hAnsi="Times New Roman" w:eastAsia="黑体" w:cs="Times New Roman"/>
          <w:color w:val="000000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2312" w:cs="Times New Roman"/>
          <w:color w:val="000000"/>
        </w:rPr>
        <w:t>年</w:t>
      </w:r>
      <w:r>
        <w:rPr>
          <w:rFonts w:hint="default" w:ascii="Times New Roman" w:hAnsi="Times New Roman" w:eastAsia="方正仿宋_GB2312" w:cs="Times New Roman"/>
          <w:color w:val="000000"/>
          <w:u w:val="single"/>
        </w:rPr>
        <w:t xml:space="preserve"> 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2312" w:cs="Times New Roman"/>
          <w:color w:val="000000"/>
        </w:rPr>
        <w:t>月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2312" w:cs="Times New Roman"/>
          <w:color w:val="000000"/>
        </w:rPr>
        <w:t>日</w:t>
      </w:r>
    </w:p>
    <w:p w14:paraId="3BD5ECC9">
      <w:pPr>
        <w:spacing w:line="560" w:lineRule="exact"/>
        <w:ind w:firstLineChars="200"/>
        <w:rPr>
          <w:rFonts w:hint="default" w:ascii="Times New Roman" w:hAnsi="Times New Roman" w:eastAsia="方正仿宋_GBK" w:cs="Times New Roman"/>
          <w:color w:val="00000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lang w:val="en-US" w:eastAsia="zh-CN"/>
        </w:rPr>
        <w:t xml:space="preserve"> </w:t>
      </w:r>
    </w:p>
    <w:p w14:paraId="325997B3">
      <w:pPr>
        <w:spacing w:line="560" w:lineRule="exact"/>
        <w:rPr>
          <w:rFonts w:hint="default" w:ascii="Times New Roman" w:hAnsi="Times New Roman" w:eastAsia="方正仿宋_GBK" w:cs="Times New Roman"/>
          <w:color w:val="000000"/>
        </w:rPr>
      </w:pPr>
    </w:p>
    <w:p w14:paraId="20C2F261">
      <w:pPr>
        <w:pStyle w:val="5"/>
        <w:ind w:firstLine="320"/>
        <w:rPr>
          <w:rFonts w:hint="default" w:ascii="Times New Roman" w:hAnsi="Times New Roman" w:cs="Times New Roman"/>
          <w:color w:val="000000"/>
        </w:rPr>
      </w:pPr>
    </w:p>
    <w:p w14:paraId="3498E6CA">
      <w:pPr>
        <w:pStyle w:val="5"/>
        <w:ind w:firstLine="320"/>
        <w:rPr>
          <w:rFonts w:hint="default" w:ascii="Times New Roman" w:hAnsi="Times New Roman" w:cs="Times New Roman"/>
          <w:color w:val="000000"/>
        </w:rPr>
      </w:pPr>
    </w:p>
    <w:p w14:paraId="4155008E">
      <w:pPr>
        <w:pStyle w:val="5"/>
        <w:ind w:firstLine="320"/>
        <w:rPr>
          <w:rFonts w:hint="default" w:ascii="Times New Roman" w:hAnsi="Times New Roman" w:cs="Times New Roman"/>
          <w:color w:val="000000"/>
        </w:rPr>
      </w:pPr>
    </w:p>
    <w:p w14:paraId="59B3BE67">
      <w:pPr>
        <w:pStyle w:val="5"/>
        <w:ind w:firstLine="320"/>
        <w:rPr>
          <w:rFonts w:hint="default" w:ascii="Times New Roman" w:hAnsi="Times New Roman" w:cs="Times New Roman"/>
          <w:color w:val="000000"/>
        </w:rPr>
      </w:pPr>
    </w:p>
    <w:p w14:paraId="3EC7F48B">
      <w:pPr>
        <w:pStyle w:val="5"/>
        <w:ind w:firstLine="320"/>
        <w:rPr>
          <w:rFonts w:hint="default" w:ascii="Times New Roman" w:hAnsi="Times New Roman" w:cs="Times New Roman"/>
          <w:color w:val="000000"/>
        </w:rPr>
      </w:pPr>
    </w:p>
    <w:p w14:paraId="0DB608F3">
      <w:pPr>
        <w:pStyle w:val="4"/>
        <w:rPr>
          <w:rFonts w:hint="default" w:ascii="Times New Roman" w:hAnsi="Times New Roman" w:eastAsia="方正仿宋_GBK" w:cs="Times New Roman"/>
          <w:color w:val="000000"/>
        </w:rPr>
      </w:pPr>
    </w:p>
    <w:p w14:paraId="0146F82D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一、实施范围</w:t>
      </w:r>
    </w:p>
    <w:p w14:paraId="623F1FD7">
      <w:pPr>
        <w:spacing w:line="560" w:lineRule="exact"/>
        <w:ind w:firstLine="64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  <w:lang w:bidi="ar"/>
        </w:rPr>
        <w:t>实施地点：</w:t>
      </w:r>
      <w:r>
        <w:rPr>
          <w:rFonts w:hint="default" w:ascii="Times New Roman" w:hAnsi="Times New Roman" w:eastAsia="方正仿宋_GB2312" w:cs="Times New Roman"/>
          <w:color w:val="000000"/>
        </w:rPr>
        <w:t>宿豫区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方正仿宋_GB2312" w:cs="Times New Roman"/>
          <w:color w:val="000000"/>
        </w:rPr>
        <w:t>镇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仿宋_GB2312" w:cs="Times New Roman"/>
          <w:color w:val="000000"/>
          <w:u w:val="none"/>
          <w:lang w:val="en-US" w:eastAsia="zh-CN"/>
        </w:rPr>
        <w:t>村（社区）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组</w:t>
      </w:r>
      <w:r>
        <w:rPr>
          <w:rFonts w:hint="default" w:ascii="Times New Roman" w:hAnsi="Times New Roman" w:eastAsia="黑体" w:cs="Times New Roman"/>
          <w:color w:val="000000"/>
        </w:rPr>
        <w:t>；</w:t>
      </w:r>
    </w:p>
    <w:p w14:paraId="3FF3C0B3">
      <w:pPr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lang w:bidi="ar"/>
        </w:rPr>
        <w:t>经纬度：</w:t>
      </w:r>
      <w:r>
        <w:rPr>
          <w:rFonts w:hint="default" w:ascii="Times New Roman" w:hAnsi="Times New Roman" w:eastAsia="黑体" w:cs="Times New Roman"/>
          <w:color w:val="000000"/>
          <w:lang w:val="en-US" w:eastAsia="zh-CN" w:bidi="ar"/>
        </w:rPr>
        <w:t xml:space="preserve">                             </w:t>
      </w:r>
      <w:r>
        <w:rPr>
          <w:rFonts w:hint="eastAsia" w:eastAsia="黑体" w:cs="Times New Roman"/>
          <w:color w:val="000000"/>
          <w:lang w:val="en-US" w:eastAsia="zh-CN" w:bidi="ar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lang w:val="en-US" w:eastAsia="zh-CN" w:bidi="ar"/>
        </w:rPr>
        <w:t xml:space="preserve">  </w:t>
      </w:r>
      <w:r>
        <w:rPr>
          <w:rFonts w:hint="default" w:ascii="Times New Roman" w:hAnsi="Times New Roman" w:eastAsia="黑体" w:cs="Times New Roman"/>
          <w:color w:val="000000"/>
          <w:lang w:eastAsia="zh-CN" w:bidi="ar"/>
        </w:rPr>
        <w:t>。</w:t>
      </w:r>
    </w:p>
    <w:p w14:paraId="538953AD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二、建设运营</w:t>
      </w:r>
    </w:p>
    <w:p w14:paraId="60D3D913">
      <w:pPr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（一）建设主体。</w:t>
      </w:r>
    </w:p>
    <w:p w14:paraId="069E88B0">
      <w:pPr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（二）运营主体。</w:t>
      </w:r>
    </w:p>
    <w:p w14:paraId="7C694BF5">
      <w:pPr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（三）</w:t>
      </w:r>
      <w:r>
        <w:rPr>
          <w:rFonts w:hint="default" w:ascii="Times New Roman" w:hAnsi="Times New Roman" w:eastAsia="方正楷体_GB2312" w:cs="Times New Roman"/>
          <w:color w:val="000000"/>
          <w:lang w:val="en-US" w:eastAsia="zh-CN" w:bidi="ar"/>
        </w:rPr>
        <w:t>项目类别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。</w:t>
      </w:r>
      <w:r>
        <w:rPr>
          <w:rFonts w:hint="default" w:ascii="Times New Roman" w:hAnsi="Times New Roman" w:eastAsia="方正仿宋_GB2312" w:cs="Times New Roman"/>
          <w:color w:val="000000"/>
        </w:rPr>
        <w:t>（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农技类、农技+农事类、农事类</w:t>
      </w:r>
      <w:r>
        <w:rPr>
          <w:rFonts w:hint="default" w:ascii="Times New Roman" w:hAnsi="Times New Roman" w:eastAsia="方正仿宋_GB2312" w:cs="Times New Roman"/>
          <w:color w:val="000000"/>
        </w:rPr>
        <w:t>）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。</w:t>
      </w:r>
    </w:p>
    <w:p w14:paraId="05C1CEC4">
      <w:pPr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</w:t>
      </w:r>
      <w:r>
        <w:rPr>
          <w:rFonts w:hint="default" w:ascii="Times New Roman" w:hAnsi="Times New Roman" w:eastAsia="方正楷体_GB2312" w:cs="Times New Roman"/>
          <w:color w:val="000000"/>
          <w:lang w:val="en-US" w:eastAsia="zh-CN" w:bidi="ar"/>
        </w:rPr>
        <w:t>四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）用地保障。</w:t>
      </w:r>
      <w:r>
        <w:rPr>
          <w:rFonts w:hint="default" w:ascii="Times New Roman" w:hAnsi="Times New Roman" w:eastAsia="方正仿宋_GB2312" w:cs="Times New Roman"/>
          <w:color w:val="000000"/>
        </w:rPr>
        <w:t>（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说明</w:t>
      </w:r>
      <w:r>
        <w:rPr>
          <w:rFonts w:hint="default" w:ascii="Times New Roman" w:hAnsi="Times New Roman" w:eastAsia="方正仿宋_GB2312" w:cs="Times New Roman"/>
          <w:color w:val="000000"/>
        </w:rPr>
        <w:t>占地面积</w:t>
      </w:r>
      <w:r>
        <w:rPr>
          <w:rFonts w:hint="default" w:ascii="Times New Roman" w:hAnsi="Times New Roman" w:eastAsia="方正仿宋_GB2312" w:cs="Times New Roman"/>
          <w:color w:val="000000"/>
          <w:lang w:eastAsia="zh-CN"/>
        </w:rPr>
        <w:t>、</w:t>
      </w:r>
      <w:r>
        <w:rPr>
          <w:rFonts w:hint="default" w:ascii="Times New Roman" w:hAnsi="Times New Roman" w:eastAsia="方正仿宋_GB2312" w:cs="Times New Roman"/>
          <w:color w:val="000000"/>
        </w:rPr>
        <w:t>用地性质）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。</w:t>
      </w:r>
    </w:p>
    <w:p w14:paraId="2307389F">
      <w:pPr>
        <w:spacing w:line="560" w:lineRule="exact"/>
        <w:ind w:firstLine="64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  <w:lang w:bidi="ar"/>
        </w:rPr>
        <w:t>（四）建设模式：</w:t>
      </w:r>
      <w:r>
        <w:rPr>
          <w:rFonts w:hint="default" w:ascii="Times New Roman" w:hAnsi="Times New Roman" w:eastAsia="方正仿宋_GB2312" w:cs="Times New Roman"/>
          <w:color w:val="000000"/>
        </w:rPr>
        <w:t>（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新建、扩建</w:t>
      </w:r>
      <w:r>
        <w:rPr>
          <w:rFonts w:hint="default" w:ascii="Times New Roman" w:hAnsi="Times New Roman" w:eastAsia="方正仿宋_GB2312" w:cs="Times New Roman"/>
          <w:color w:val="000000"/>
        </w:rPr>
        <w:t>）</w:t>
      </w:r>
      <w:r>
        <w:rPr>
          <w:rFonts w:hint="default" w:ascii="Times New Roman" w:hAnsi="Times New Roman" w:eastAsia="黑体" w:cs="Times New Roman"/>
          <w:color w:val="000000"/>
        </w:rPr>
        <w:t>。</w:t>
      </w:r>
    </w:p>
    <w:p w14:paraId="6DB8B5E5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三、服务功能设定</w:t>
      </w:r>
    </w:p>
    <w:p w14:paraId="3202019C">
      <w:pPr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（一）服务功能。</w:t>
      </w:r>
    </w:p>
    <w:p w14:paraId="0C59977B">
      <w:pPr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（二）服务面积。</w:t>
      </w:r>
    </w:p>
    <w:p w14:paraId="30A0686A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  <w:lang w:eastAsia="zh-CN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（三）服务</w:t>
      </w:r>
      <w:r>
        <w:rPr>
          <w:rFonts w:hint="default" w:ascii="Times New Roman" w:hAnsi="Times New Roman" w:eastAsia="方正楷体_GB2312" w:cs="Times New Roman"/>
          <w:color w:val="000000"/>
          <w:lang w:val="en-US" w:eastAsia="zh-CN" w:bidi="ar"/>
        </w:rPr>
        <w:t>范围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。</w:t>
      </w:r>
      <w:r>
        <w:rPr>
          <w:rFonts w:hint="default" w:ascii="Times New Roman" w:hAnsi="Times New Roman" w:eastAsia="方正仿宋_GB2312" w:cs="Times New Roman"/>
          <w:color w:val="000000"/>
        </w:rPr>
        <w:t>（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说明服务驿站设立情况及服务哪些村居、服务主体数量等</w:t>
      </w:r>
      <w:r>
        <w:rPr>
          <w:rFonts w:hint="default" w:ascii="Times New Roman" w:hAnsi="Times New Roman" w:eastAsia="方正仿宋_GB2312" w:cs="Times New Roman"/>
          <w:color w:val="000000"/>
        </w:rPr>
        <w:t>）</w:t>
      </w:r>
      <w:r>
        <w:rPr>
          <w:rFonts w:hint="default" w:ascii="Times New Roman" w:hAnsi="Times New Roman" w:eastAsia="方正仿宋_GB2312" w:cs="Times New Roman"/>
          <w:color w:val="000000"/>
          <w:lang w:eastAsia="zh-CN"/>
        </w:rPr>
        <w:t>。</w:t>
      </w:r>
    </w:p>
    <w:p w14:paraId="20A1F446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四、实施内容</w:t>
      </w:r>
    </w:p>
    <w:p w14:paraId="7CAD32EF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1、基建工程。</w:t>
      </w:r>
      <w:r>
        <w:rPr>
          <w:rFonts w:hint="default" w:ascii="Times New Roman" w:hAnsi="Times New Roman" w:eastAsia="方正楷体_GB2312" w:cs="Times New Roman"/>
          <w:color w:val="000000"/>
          <w:lang w:eastAsia="zh-CN" w:bidi="ar"/>
        </w:rPr>
        <w:t>（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说明</w:t>
      </w:r>
      <w:r>
        <w:rPr>
          <w:rFonts w:hint="default" w:ascii="Times New Roman" w:hAnsi="Times New Roman" w:eastAsia="方正仿宋_GB2312" w:cs="Times New Roman"/>
          <w:color w:val="000000"/>
        </w:rPr>
        <w:t>总建筑面积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以及各功能区建筑面积，单位为平方米</w:t>
      </w:r>
      <w:r>
        <w:rPr>
          <w:rFonts w:hint="default" w:ascii="Times New Roman" w:hAnsi="Times New Roman" w:eastAsia="方正楷体_GB2312" w:cs="Times New Roman"/>
          <w:color w:val="000000"/>
          <w:lang w:eastAsia="zh-CN" w:bidi="ar"/>
        </w:rPr>
        <w:t>）</w:t>
      </w:r>
    </w:p>
    <w:p w14:paraId="26FDB343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</w:rPr>
      </w:pPr>
      <w:r>
        <w:rPr>
          <w:rFonts w:hint="default" w:ascii="Times New Roman" w:hAnsi="Times New Roman" w:eastAsia="方正楷体_GB2312" w:cs="Times New Roman"/>
          <w:color w:val="000000"/>
          <w:lang w:val="en-US" w:eastAsia="zh-CN" w:bidi="ar"/>
        </w:rPr>
        <w:t>2、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机械装备。</w:t>
      </w:r>
      <w:r>
        <w:rPr>
          <w:rFonts w:hint="default" w:ascii="Times New Roman" w:hAnsi="Times New Roman" w:eastAsia="方正楷体_GB2312" w:cs="Times New Roman"/>
          <w:color w:val="000000"/>
          <w:lang w:eastAsia="zh-CN" w:bidi="ar"/>
        </w:rPr>
        <w:t>（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说明新购置包括烘干、育秧、应急救灾农机具等机械装备及数量、服务人员配备情况等，单位为台、组、套、个等</w:t>
      </w:r>
      <w:r>
        <w:rPr>
          <w:rFonts w:hint="default" w:ascii="Times New Roman" w:hAnsi="Times New Roman" w:eastAsia="方正楷体_GB2312" w:cs="Times New Roman"/>
          <w:color w:val="000000"/>
          <w:lang w:eastAsia="zh-CN" w:bidi="ar"/>
        </w:rPr>
        <w:t>）</w:t>
      </w:r>
    </w:p>
    <w:p w14:paraId="53191D79">
      <w:pPr>
        <w:autoSpaceDE w:val="0"/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val="en-US" w:eastAsia="zh-CN" w:bidi="ar"/>
        </w:rPr>
        <w:t>3、其他建设内容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。</w:t>
      </w:r>
    </w:p>
    <w:p w14:paraId="17DF97BA">
      <w:pPr>
        <w:autoSpaceDE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五、经费预算</w:t>
      </w:r>
    </w:p>
    <w:p w14:paraId="40BD54DC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（一）资金来源。</w:t>
      </w:r>
      <w:r>
        <w:rPr>
          <w:rFonts w:hint="default" w:ascii="Times New Roman" w:hAnsi="Times New Roman" w:eastAsia="方正仿宋_GB2312" w:cs="Times New Roman"/>
          <w:color w:val="000000"/>
        </w:rPr>
        <w:t xml:space="preserve">项目总投资（入）资金 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仿宋_GB2312" w:cs="Times New Roman"/>
          <w:color w:val="000000"/>
        </w:rPr>
        <w:t xml:space="preserve"> 万元，其中：中央财政补助资金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万元，省级财政补助资金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万元，</w:t>
      </w:r>
      <w:r>
        <w:rPr>
          <w:rFonts w:hint="default" w:ascii="Times New Roman" w:hAnsi="Times New Roman" w:eastAsia="方正仿宋_GB2312" w:cs="Times New Roman"/>
          <w:color w:val="000000"/>
          <w:lang w:val="en-US" w:eastAsia="zh-CN"/>
        </w:rPr>
        <w:t>市县</w:t>
      </w:r>
      <w:r>
        <w:rPr>
          <w:rFonts w:hint="default" w:ascii="Times New Roman" w:hAnsi="Times New Roman" w:eastAsia="方正仿宋_GB2312" w:cs="Times New Roman"/>
          <w:color w:val="000000"/>
        </w:rPr>
        <w:t>财政补助资金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万元实施单位自筹资金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万元。</w:t>
      </w:r>
    </w:p>
    <w:p w14:paraId="790931E7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  <w:sz w:val="24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（二）明细预算。（另附详细</w:t>
      </w:r>
      <w:r>
        <w:rPr>
          <w:rFonts w:hint="eastAsia" w:ascii="Times New Roman" w:hAnsi="Times New Roman" w:eastAsia="方正楷体_GB2312" w:cs="Times New Roman"/>
          <w:color w:val="000000"/>
          <w:lang w:val="en-US" w:eastAsia="zh-CN" w:bidi="ar"/>
        </w:rPr>
        <w:t>投资</w:t>
      </w:r>
      <w:r>
        <w:rPr>
          <w:rFonts w:hint="default" w:ascii="Times New Roman" w:hAnsi="Times New Roman" w:eastAsia="方正楷体_GB2312" w:cs="Times New Roman"/>
          <w:color w:val="000000"/>
          <w:lang w:bidi="ar"/>
        </w:rPr>
        <w:t>清单）</w:t>
      </w:r>
    </w:p>
    <w:p w14:paraId="1DE1BA5C">
      <w:pPr>
        <w:spacing w:line="380" w:lineRule="exact"/>
        <w:jc w:val="center"/>
        <w:rPr>
          <w:rFonts w:hint="default" w:ascii="Times New Roman" w:hAnsi="Times New Roman" w:eastAsia="方正仿宋_GBK" w:cs="Times New Roman"/>
          <w:color w:val="000000"/>
        </w:rPr>
      </w:pPr>
      <w:r>
        <w:rPr>
          <w:rFonts w:hint="default" w:ascii="Times New Roman" w:hAnsi="Times New Roman" w:eastAsia="等线" w:cs="Times New Roman"/>
          <w:color w:val="000000"/>
          <w:sz w:val="24"/>
        </w:rPr>
        <w:t xml:space="preserve">                                                       </w:t>
      </w:r>
      <w:r>
        <w:rPr>
          <w:rFonts w:hint="default" w:ascii="Times New Roman" w:hAnsi="Times New Roman" w:eastAsia="方正仿宋_GB2312" w:cs="Times New Roman"/>
          <w:color w:val="000000"/>
        </w:rPr>
        <w:t xml:space="preserve"> 单位：万元</w:t>
      </w:r>
    </w:p>
    <w:tbl>
      <w:tblPr>
        <w:tblStyle w:val="6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1191"/>
        <w:gridCol w:w="1340"/>
        <w:gridCol w:w="1183"/>
        <w:gridCol w:w="1183"/>
        <w:gridCol w:w="1344"/>
      </w:tblGrid>
      <w:tr w14:paraId="0435C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458" w:type="dxa"/>
            <w:vMerge w:val="restart"/>
            <w:noWrap w:val="0"/>
            <w:vAlign w:val="center"/>
          </w:tcPr>
          <w:p w14:paraId="7F168A27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实施内容</w:t>
            </w:r>
          </w:p>
        </w:tc>
        <w:tc>
          <w:tcPr>
            <w:tcW w:w="6241" w:type="dxa"/>
            <w:gridSpan w:val="5"/>
            <w:noWrap w:val="0"/>
            <w:vAlign w:val="center"/>
          </w:tcPr>
          <w:p w14:paraId="683EA748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资  金  来  源</w:t>
            </w:r>
          </w:p>
        </w:tc>
      </w:tr>
      <w:tr w14:paraId="5F484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458" w:type="dxa"/>
            <w:vMerge w:val="continue"/>
            <w:noWrap w:val="0"/>
            <w:vAlign w:val="center"/>
          </w:tcPr>
          <w:p w14:paraId="346D18DA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48D6EE5D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合 计</w:t>
            </w:r>
          </w:p>
        </w:tc>
        <w:tc>
          <w:tcPr>
            <w:tcW w:w="1340" w:type="dxa"/>
            <w:noWrap w:val="0"/>
            <w:vAlign w:val="center"/>
          </w:tcPr>
          <w:p w14:paraId="135CC91C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中央财政补助资金</w:t>
            </w:r>
          </w:p>
        </w:tc>
        <w:tc>
          <w:tcPr>
            <w:tcW w:w="1183" w:type="dxa"/>
            <w:noWrap w:val="0"/>
            <w:vAlign w:val="center"/>
          </w:tcPr>
          <w:p w14:paraId="0E106D53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省级财政补助资金</w:t>
            </w:r>
          </w:p>
        </w:tc>
        <w:tc>
          <w:tcPr>
            <w:tcW w:w="1183" w:type="dxa"/>
            <w:noWrap w:val="0"/>
            <w:vAlign w:val="center"/>
          </w:tcPr>
          <w:p w14:paraId="41F69E1A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市县财政补助资金</w:t>
            </w:r>
          </w:p>
        </w:tc>
        <w:tc>
          <w:tcPr>
            <w:tcW w:w="1344" w:type="dxa"/>
            <w:noWrap w:val="0"/>
            <w:vAlign w:val="center"/>
          </w:tcPr>
          <w:p w14:paraId="3396907E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实施单位</w:t>
            </w:r>
          </w:p>
          <w:p w14:paraId="61719945">
            <w:pPr>
              <w:spacing w:line="38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自筹资金</w:t>
            </w:r>
          </w:p>
        </w:tc>
      </w:tr>
      <w:tr w14:paraId="3FA29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2458" w:type="dxa"/>
            <w:noWrap w:val="0"/>
            <w:vAlign w:val="center"/>
          </w:tcPr>
          <w:p w14:paraId="341AD87A">
            <w:pPr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30359723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1D75E75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73EB818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72251382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39A105FD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0EFE5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458" w:type="dxa"/>
            <w:noWrap w:val="0"/>
            <w:vAlign w:val="center"/>
          </w:tcPr>
          <w:p w14:paraId="4F29309C">
            <w:pPr>
              <w:autoSpaceDE w:val="0"/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3E6B7A2B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3841E9E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35511C50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620A7450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1C97EC80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1FB0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458" w:type="dxa"/>
            <w:noWrap w:val="0"/>
            <w:vAlign w:val="center"/>
          </w:tcPr>
          <w:p w14:paraId="112E3E5E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01C51BA0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5289840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04642AD8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1EB106B4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793814A9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18E5C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D4FE4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D302F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5D247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01E4A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D5D4C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EF762">
            <w:pPr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</w:tbl>
    <w:p w14:paraId="2F2C14BD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六、实施进度</w:t>
      </w:r>
    </w:p>
    <w:p w14:paraId="7007085B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</w:rPr>
      </w:pPr>
      <w:r>
        <w:rPr>
          <w:rFonts w:hint="default" w:ascii="Times New Roman" w:hAnsi="Times New Roman" w:eastAsia="方正仿宋_GB2312" w:cs="Times New Roman"/>
          <w:color w:val="000000"/>
        </w:rPr>
        <w:t>本项目实施期限为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个月，时间自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仿宋_GB2312" w:cs="Times New Roman"/>
          <w:color w:val="000000"/>
        </w:rPr>
        <w:t>年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2312" w:cs="Times New Roman"/>
          <w:color w:val="000000"/>
        </w:rPr>
        <w:t>月起至</w:t>
      </w:r>
      <w:r>
        <w:rPr>
          <w:rFonts w:hint="default" w:ascii="Times New Roman" w:hAnsi="Times New Roman" w:eastAsia="方正仿宋_GB2312" w:cs="Times New Roman"/>
          <w:color w:val="000000"/>
          <w:u w:val="none"/>
        </w:rPr>
        <w:t xml:space="preserve"> 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_GB2312" w:cs="Times New Roman"/>
          <w:color w:val="000000"/>
          <w:u w:val="none"/>
          <w:lang w:val="en-US" w:eastAsia="zh-CN"/>
        </w:rPr>
        <w:t>年</w:t>
      </w:r>
      <w:r>
        <w:rPr>
          <w:rFonts w:hint="default" w:ascii="Times New Roman" w:hAnsi="Times New Roman" w:eastAsia="方正仿宋_GB2312" w:cs="Times New Roman"/>
          <w:color w:val="000000"/>
          <w:u w:val="single"/>
        </w:rPr>
        <w:t xml:space="preserve"> </w:t>
      </w:r>
      <w:r>
        <w:rPr>
          <w:rFonts w:hint="default" w:ascii="Times New Roman" w:hAnsi="Times New Roman" w:eastAsia="方正仿宋_GB2312" w:cs="Times New Roman"/>
          <w:color w:val="00000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2312" w:cs="Times New Roman"/>
          <w:color w:val="000000"/>
        </w:rPr>
        <w:t xml:space="preserve"> 月止，实施进度安排如下：</w:t>
      </w:r>
    </w:p>
    <w:p w14:paraId="3934BE5B">
      <w:pPr>
        <w:numPr>
          <w:ilvl w:val="0"/>
          <w:numId w:val="2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绩效目标</w:t>
      </w:r>
    </w:p>
    <w:p w14:paraId="5E9BCC06">
      <w:pPr>
        <w:pStyle w:val="2"/>
        <w:adjustRightInd w:val="0"/>
        <w:snapToGrid w:val="0"/>
        <w:spacing w:after="0" w:line="560" w:lineRule="exact"/>
        <w:ind w:firstLine="620" w:firstLineChars="200"/>
        <w:rPr>
          <w:rFonts w:hint="default" w:ascii="Times New Roman" w:hAnsi="Times New Roman" w:eastAsia="方正仿宋_GB2312" w:cs="Times New Roman"/>
        </w:rPr>
      </w:pPr>
      <w:r>
        <w:rPr>
          <w:rFonts w:hint="default" w:ascii="Times New Roman" w:hAnsi="Times New Roman" w:eastAsia="方正仿宋_GB2312" w:cs="Times New Roman"/>
        </w:rPr>
        <w:t>（单项管理，不作为项目验收内容。每个项目要结合项目实际，围绕数量、质量、时效、成本、效益、满意度等方面综合设定绩效指标，指标尽量可量化）</w:t>
      </w:r>
    </w:p>
    <w:tbl>
      <w:tblPr>
        <w:tblStyle w:val="6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319"/>
        <w:gridCol w:w="2248"/>
        <w:gridCol w:w="3225"/>
        <w:gridCol w:w="1157"/>
      </w:tblGrid>
      <w:tr w14:paraId="03A19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728" w:type="dxa"/>
            <w:vAlign w:val="center"/>
          </w:tcPr>
          <w:p w14:paraId="374E088A">
            <w:pPr>
              <w:pStyle w:val="8"/>
              <w:spacing w:line="360" w:lineRule="exact"/>
              <w:ind w:left="191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序号</w:t>
            </w:r>
          </w:p>
        </w:tc>
        <w:tc>
          <w:tcPr>
            <w:tcW w:w="1319" w:type="dxa"/>
            <w:vAlign w:val="center"/>
          </w:tcPr>
          <w:p w14:paraId="7A33CD17">
            <w:pPr>
              <w:pStyle w:val="8"/>
              <w:spacing w:line="360" w:lineRule="exact"/>
              <w:ind w:left="82" w:right="75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一级指标</w:t>
            </w:r>
          </w:p>
        </w:tc>
        <w:tc>
          <w:tcPr>
            <w:tcW w:w="2248" w:type="dxa"/>
            <w:vAlign w:val="center"/>
          </w:tcPr>
          <w:p w14:paraId="68E267A6">
            <w:pPr>
              <w:pStyle w:val="8"/>
              <w:spacing w:line="360" w:lineRule="exact"/>
              <w:ind w:left="123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二级指标（供参考）</w:t>
            </w:r>
          </w:p>
        </w:tc>
        <w:tc>
          <w:tcPr>
            <w:tcW w:w="3225" w:type="dxa"/>
            <w:vAlign w:val="center"/>
          </w:tcPr>
          <w:p w14:paraId="1DE3B068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三级指标（具体指标名称）</w:t>
            </w:r>
          </w:p>
        </w:tc>
        <w:tc>
          <w:tcPr>
            <w:tcW w:w="1157" w:type="dxa"/>
            <w:vAlign w:val="center"/>
          </w:tcPr>
          <w:p w14:paraId="14655389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指标值</w:t>
            </w:r>
          </w:p>
        </w:tc>
      </w:tr>
      <w:tr w14:paraId="704392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69094F63">
            <w:pPr>
              <w:pStyle w:val="8"/>
              <w:spacing w:line="360" w:lineRule="exact"/>
              <w:ind w:left="9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1</w:t>
            </w:r>
          </w:p>
        </w:tc>
        <w:tc>
          <w:tcPr>
            <w:tcW w:w="1319" w:type="dxa"/>
            <w:vMerge w:val="restart"/>
            <w:vAlign w:val="center"/>
          </w:tcPr>
          <w:p w14:paraId="74255368">
            <w:pPr>
              <w:pStyle w:val="8"/>
              <w:spacing w:line="360" w:lineRule="exact"/>
              <w:ind w:left="87" w:right="75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产出指标</w:t>
            </w:r>
          </w:p>
        </w:tc>
        <w:tc>
          <w:tcPr>
            <w:tcW w:w="2248" w:type="dxa"/>
            <w:vAlign w:val="center"/>
          </w:tcPr>
          <w:p w14:paraId="4A8BDA4E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数量指标</w:t>
            </w:r>
          </w:p>
        </w:tc>
        <w:tc>
          <w:tcPr>
            <w:tcW w:w="3225" w:type="dxa"/>
            <w:vAlign w:val="center"/>
          </w:tcPr>
          <w:p w14:paraId="7E55C916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</w:p>
        </w:tc>
        <w:tc>
          <w:tcPr>
            <w:tcW w:w="1157" w:type="dxa"/>
            <w:vAlign w:val="center"/>
          </w:tcPr>
          <w:p w14:paraId="2F0AD469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7DF09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42013BC6">
            <w:pPr>
              <w:pStyle w:val="8"/>
              <w:spacing w:line="360" w:lineRule="exact"/>
              <w:ind w:left="9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2</w:t>
            </w:r>
          </w:p>
        </w:tc>
        <w:tc>
          <w:tcPr>
            <w:tcW w:w="1319" w:type="dxa"/>
            <w:vMerge w:val="continue"/>
            <w:vAlign w:val="center"/>
          </w:tcPr>
          <w:p w14:paraId="050D7080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2248" w:type="dxa"/>
            <w:vAlign w:val="center"/>
          </w:tcPr>
          <w:p w14:paraId="1720B49A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质量指标</w:t>
            </w:r>
          </w:p>
        </w:tc>
        <w:tc>
          <w:tcPr>
            <w:tcW w:w="3225" w:type="dxa"/>
            <w:vAlign w:val="center"/>
          </w:tcPr>
          <w:p w14:paraId="51117AAB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</w:p>
        </w:tc>
        <w:tc>
          <w:tcPr>
            <w:tcW w:w="1157" w:type="dxa"/>
            <w:vAlign w:val="center"/>
          </w:tcPr>
          <w:p w14:paraId="0A1892E7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51CC3F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76C05E0D">
            <w:pPr>
              <w:pStyle w:val="8"/>
              <w:spacing w:line="360" w:lineRule="exact"/>
              <w:ind w:left="9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3</w:t>
            </w:r>
          </w:p>
        </w:tc>
        <w:tc>
          <w:tcPr>
            <w:tcW w:w="1319" w:type="dxa"/>
            <w:vMerge w:val="continue"/>
            <w:vAlign w:val="center"/>
          </w:tcPr>
          <w:p w14:paraId="3918F7EE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2248" w:type="dxa"/>
            <w:vAlign w:val="center"/>
          </w:tcPr>
          <w:p w14:paraId="3F2B0408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时效指标</w:t>
            </w:r>
          </w:p>
        </w:tc>
        <w:tc>
          <w:tcPr>
            <w:tcW w:w="3225" w:type="dxa"/>
            <w:vAlign w:val="center"/>
          </w:tcPr>
          <w:p w14:paraId="6D8FDF07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</w:p>
        </w:tc>
        <w:tc>
          <w:tcPr>
            <w:tcW w:w="1157" w:type="dxa"/>
            <w:vAlign w:val="center"/>
          </w:tcPr>
          <w:p w14:paraId="4692D282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7CEC53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2F9E0D24">
            <w:pPr>
              <w:pStyle w:val="8"/>
              <w:spacing w:line="360" w:lineRule="exact"/>
              <w:ind w:left="189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4</w:t>
            </w:r>
          </w:p>
        </w:tc>
        <w:tc>
          <w:tcPr>
            <w:tcW w:w="1319" w:type="dxa"/>
            <w:vMerge w:val="continue"/>
            <w:vAlign w:val="center"/>
          </w:tcPr>
          <w:p w14:paraId="6BD0ACE5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2248" w:type="dxa"/>
            <w:vAlign w:val="center"/>
          </w:tcPr>
          <w:p w14:paraId="77297960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成本指标</w:t>
            </w:r>
          </w:p>
        </w:tc>
        <w:tc>
          <w:tcPr>
            <w:tcW w:w="3225" w:type="dxa"/>
            <w:vAlign w:val="center"/>
          </w:tcPr>
          <w:p w14:paraId="5BB02AC1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1157" w:type="dxa"/>
            <w:vAlign w:val="center"/>
          </w:tcPr>
          <w:p w14:paraId="638F42D1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17D9A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788C9AE2">
            <w:pPr>
              <w:pStyle w:val="8"/>
              <w:spacing w:line="360" w:lineRule="exact"/>
              <w:ind w:left="189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5</w:t>
            </w:r>
          </w:p>
        </w:tc>
        <w:tc>
          <w:tcPr>
            <w:tcW w:w="1319" w:type="dxa"/>
            <w:vMerge w:val="restart"/>
            <w:vAlign w:val="center"/>
          </w:tcPr>
          <w:p w14:paraId="0C29C6D0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效益指标</w:t>
            </w:r>
          </w:p>
        </w:tc>
        <w:tc>
          <w:tcPr>
            <w:tcW w:w="2248" w:type="dxa"/>
            <w:vAlign w:val="center"/>
          </w:tcPr>
          <w:p w14:paraId="3FC3A941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经济效益指标</w:t>
            </w:r>
          </w:p>
        </w:tc>
        <w:tc>
          <w:tcPr>
            <w:tcW w:w="3225" w:type="dxa"/>
            <w:vAlign w:val="center"/>
          </w:tcPr>
          <w:p w14:paraId="55566BD9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1157" w:type="dxa"/>
            <w:vAlign w:val="center"/>
          </w:tcPr>
          <w:p w14:paraId="30A8EC39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7CA09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6EE5C1C6">
            <w:pPr>
              <w:pStyle w:val="8"/>
              <w:spacing w:line="360" w:lineRule="exact"/>
              <w:ind w:left="189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6</w:t>
            </w:r>
          </w:p>
        </w:tc>
        <w:tc>
          <w:tcPr>
            <w:tcW w:w="1319" w:type="dxa"/>
            <w:vMerge w:val="continue"/>
            <w:vAlign w:val="center"/>
          </w:tcPr>
          <w:p w14:paraId="2AA871D4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</w:p>
        </w:tc>
        <w:tc>
          <w:tcPr>
            <w:tcW w:w="2248" w:type="dxa"/>
            <w:vAlign w:val="center"/>
          </w:tcPr>
          <w:p w14:paraId="56CE3AC3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社会效益指标</w:t>
            </w:r>
          </w:p>
        </w:tc>
        <w:tc>
          <w:tcPr>
            <w:tcW w:w="3225" w:type="dxa"/>
            <w:vAlign w:val="center"/>
          </w:tcPr>
          <w:p w14:paraId="73DF8123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1157" w:type="dxa"/>
            <w:vAlign w:val="center"/>
          </w:tcPr>
          <w:p w14:paraId="427DF783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440F7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13EB45F9">
            <w:pPr>
              <w:pStyle w:val="8"/>
              <w:spacing w:line="360" w:lineRule="exact"/>
              <w:ind w:left="189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7</w:t>
            </w:r>
          </w:p>
        </w:tc>
        <w:tc>
          <w:tcPr>
            <w:tcW w:w="1319" w:type="dxa"/>
            <w:vMerge w:val="continue"/>
            <w:vAlign w:val="center"/>
          </w:tcPr>
          <w:p w14:paraId="5713301A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2248" w:type="dxa"/>
            <w:vAlign w:val="center"/>
          </w:tcPr>
          <w:p w14:paraId="2FF5B23E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生态效益指标</w:t>
            </w:r>
          </w:p>
        </w:tc>
        <w:tc>
          <w:tcPr>
            <w:tcW w:w="3225" w:type="dxa"/>
            <w:vAlign w:val="center"/>
          </w:tcPr>
          <w:p w14:paraId="54DB207D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1157" w:type="dxa"/>
            <w:vAlign w:val="center"/>
          </w:tcPr>
          <w:p w14:paraId="6BE4B7B2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1AA64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54D119E8">
            <w:pPr>
              <w:pStyle w:val="8"/>
              <w:spacing w:line="360" w:lineRule="exact"/>
              <w:ind w:left="189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8</w:t>
            </w:r>
          </w:p>
        </w:tc>
        <w:tc>
          <w:tcPr>
            <w:tcW w:w="1319" w:type="dxa"/>
            <w:vMerge w:val="continue"/>
            <w:vAlign w:val="center"/>
          </w:tcPr>
          <w:p w14:paraId="40AC8891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2248" w:type="dxa"/>
            <w:vAlign w:val="center"/>
          </w:tcPr>
          <w:p w14:paraId="602F10C7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可持续影响指标</w:t>
            </w:r>
          </w:p>
        </w:tc>
        <w:tc>
          <w:tcPr>
            <w:tcW w:w="3225" w:type="dxa"/>
            <w:vAlign w:val="center"/>
          </w:tcPr>
          <w:p w14:paraId="5F196EE3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1157" w:type="dxa"/>
            <w:vAlign w:val="center"/>
          </w:tcPr>
          <w:p w14:paraId="7AEE242B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  <w:tr w14:paraId="00916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28" w:type="dxa"/>
            <w:vAlign w:val="center"/>
          </w:tcPr>
          <w:p w14:paraId="2BFC10B5">
            <w:pPr>
              <w:pStyle w:val="8"/>
              <w:spacing w:line="360" w:lineRule="exact"/>
              <w:ind w:left="189" w:right="18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9</w:t>
            </w:r>
          </w:p>
        </w:tc>
        <w:tc>
          <w:tcPr>
            <w:tcW w:w="1319" w:type="dxa"/>
            <w:vAlign w:val="center"/>
          </w:tcPr>
          <w:p w14:paraId="2BF750F5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满意度指标</w:t>
            </w:r>
          </w:p>
        </w:tc>
        <w:tc>
          <w:tcPr>
            <w:tcW w:w="2248" w:type="dxa"/>
            <w:vAlign w:val="center"/>
          </w:tcPr>
          <w:p w14:paraId="14139AA9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lang w:val="en-US"/>
              </w:rPr>
              <w:t>满意度指标</w:t>
            </w:r>
          </w:p>
        </w:tc>
        <w:tc>
          <w:tcPr>
            <w:tcW w:w="3225" w:type="dxa"/>
            <w:vAlign w:val="center"/>
          </w:tcPr>
          <w:p w14:paraId="47FE40E5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1157" w:type="dxa"/>
            <w:vAlign w:val="center"/>
          </w:tcPr>
          <w:p w14:paraId="676EEA6E">
            <w:pPr>
              <w:pStyle w:val="8"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</w:tr>
    </w:tbl>
    <w:p w14:paraId="3B744588"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</w:rPr>
        <w:t>八、组织管理</w:t>
      </w:r>
    </w:p>
    <w:p w14:paraId="5D06C76B">
      <w:pPr>
        <w:autoSpaceDE w:val="0"/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（一）项目组成员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008"/>
        <w:gridCol w:w="1837"/>
        <w:gridCol w:w="1610"/>
      </w:tblGrid>
      <w:tr w14:paraId="2ABC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1DC982C4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4008" w:type="dxa"/>
            <w:noWrap w:val="0"/>
            <w:vAlign w:val="top"/>
          </w:tcPr>
          <w:p w14:paraId="2825200A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837" w:type="dxa"/>
            <w:noWrap w:val="0"/>
            <w:vAlign w:val="top"/>
          </w:tcPr>
          <w:p w14:paraId="7C56A168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610" w:type="dxa"/>
            <w:noWrap w:val="0"/>
            <w:vAlign w:val="top"/>
          </w:tcPr>
          <w:p w14:paraId="0689C971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38D51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center"/>
          </w:tcPr>
          <w:p w14:paraId="2AF7F2C0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4008" w:type="dxa"/>
            <w:noWrap w:val="0"/>
            <w:vAlign w:val="center"/>
          </w:tcPr>
          <w:p w14:paraId="694F8422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noWrap w:val="0"/>
            <w:vAlign w:val="center"/>
          </w:tcPr>
          <w:p w14:paraId="00F7F4B8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49F6F304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0CB9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center"/>
          </w:tcPr>
          <w:p w14:paraId="3B7EC92D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4008" w:type="dxa"/>
            <w:noWrap w:val="0"/>
            <w:vAlign w:val="center"/>
          </w:tcPr>
          <w:p w14:paraId="1E231B76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noWrap w:val="0"/>
            <w:vAlign w:val="center"/>
          </w:tcPr>
          <w:p w14:paraId="4C61DD3F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7827FF76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2C470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center"/>
          </w:tcPr>
          <w:p w14:paraId="13522D9E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4008" w:type="dxa"/>
            <w:noWrap w:val="0"/>
            <w:vAlign w:val="center"/>
          </w:tcPr>
          <w:p w14:paraId="06D16810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noWrap w:val="0"/>
            <w:vAlign w:val="center"/>
          </w:tcPr>
          <w:p w14:paraId="53889F02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07740926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  <w:tr w14:paraId="2C0F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center"/>
          </w:tcPr>
          <w:p w14:paraId="5289C596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4008" w:type="dxa"/>
            <w:noWrap w:val="0"/>
            <w:vAlign w:val="center"/>
          </w:tcPr>
          <w:p w14:paraId="3DC73C31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noWrap w:val="0"/>
            <w:vAlign w:val="center"/>
          </w:tcPr>
          <w:p w14:paraId="54A6C719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22C0EA6B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</w:tbl>
    <w:p w14:paraId="3B6124BC">
      <w:pPr>
        <w:autoSpaceDE w:val="0"/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（二）项目联系人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93"/>
        <w:gridCol w:w="1455"/>
        <w:gridCol w:w="2007"/>
      </w:tblGrid>
      <w:tr w14:paraId="3998E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3F7FEE9B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93" w:type="dxa"/>
            <w:noWrap w:val="0"/>
            <w:vAlign w:val="top"/>
          </w:tcPr>
          <w:p w14:paraId="5FA8BAF4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455" w:type="dxa"/>
            <w:noWrap w:val="0"/>
            <w:vAlign w:val="top"/>
          </w:tcPr>
          <w:p w14:paraId="1CA3BED4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007" w:type="dxa"/>
            <w:noWrap w:val="0"/>
            <w:vAlign w:val="top"/>
          </w:tcPr>
          <w:p w14:paraId="5733EBAB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02D07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210" w:type="dxa"/>
            <w:noWrap w:val="0"/>
            <w:vAlign w:val="top"/>
          </w:tcPr>
          <w:p w14:paraId="2E5D2417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3993" w:type="dxa"/>
            <w:noWrap w:val="0"/>
            <w:vAlign w:val="top"/>
          </w:tcPr>
          <w:p w14:paraId="1F8DEE45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55" w:type="dxa"/>
            <w:noWrap w:val="0"/>
            <w:vAlign w:val="top"/>
          </w:tcPr>
          <w:p w14:paraId="6A4AAB32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noWrap w:val="0"/>
            <w:vAlign w:val="top"/>
          </w:tcPr>
          <w:p w14:paraId="40698EE9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</w:tbl>
    <w:p w14:paraId="4E557C5B">
      <w:pPr>
        <w:autoSpaceDE w:val="0"/>
        <w:spacing w:line="560" w:lineRule="exact"/>
        <w:ind w:firstLine="640" w:firstLineChars="200"/>
        <w:rPr>
          <w:rFonts w:hint="default" w:ascii="Times New Roman" w:hAnsi="Times New Roman" w:eastAsia="方正楷体_GB2312" w:cs="Times New Roman"/>
          <w:color w:val="000000"/>
          <w:lang w:bidi="ar"/>
        </w:rPr>
      </w:pPr>
      <w:r>
        <w:rPr>
          <w:rFonts w:hint="default" w:ascii="Times New Roman" w:hAnsi="Times New Roman" w:eastAsia="方正楷体_GB2312" w:cs="Times New Roman"/>
          <w:color w:val="000000"/>
          <w:lang w:bidi="ar"/>
        </w:rPr>
        <w:t>（三）管理责任人（主管部门领导）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1447"/>
        <w:gridCol w:w="2023"/>
      </w:tblGrid>
      <w:tr w14:paraId="5FA2B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63F0038C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  <w:noWrap w:val="0"/>
            <w:vAlign w:val="top"/>
          </w:tcPr>
          <w:p w14:paraId="392B223A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447" w:type="dxa"/>
            <w:noWrap w:val="0"/>
            <w:vAlign w:val="top"/>
          </w:tcPr>
          <w:p w14:paraId="28D1663B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2023" w:type="dxa"/>
            <w:noWrap w:val="0"/>
            <w:vAlign w:val="top"/>
          </w:tcPr>
          <w:p w14:paraId="107B66CF"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</w:rPr>
              <w:t>联系方式</w:t>
            </w:r>
          </w:p>
        </w:tc>
      </w:tr>
      <w:tr w14:paraId="145AE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  <w:noWrap w:val="0"/>
            <w:vAlign w:val="top"/>
          </w:tcPr>
          <w:p w14:paraId="5D38DAB1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3985" w:type="dxa"/>
            <w:noWrap w:val="0"/>
            <w:vAlign w:val="top"/>
          </w:tcPr>
          <w:p w14:paraId="4422CD05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1447" w:type="dxa"/>
            <w:noWrap w:val="0"/>
            <w:vAlign w:val="top"/>
          </w:tcPr>
          <w:p w14:paraId="65FC278F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noWrap w:val="0"/>
            <w:vAlign w:val="top"/>
          </w:tcPr>
          <w:p w14:paraId="1AE20903"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</w:tr>
    </w:tbl>
    <w:p w14:paraId="127C64E2">
      <w:pPr>
        <w:pStyle w:val="4"/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附件：1、服务中心平面布局图和效果图</w:t>
      </w:r>
    </w:p>
    <w:p w14:paraId="4B303829">
      <w:pPr>
        <w:pStyle w:val="4"/>
        <w:numPr>
          <w:ilvl w:val="0"/>
          <w:numId w:val="3"/>
        </w:numPr>
        <w:spacing w:line="560" w:lineRule="exact"/>
        <w:ind w:firstLine="1600" w:firstLineChars="500"/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用地审批手续</w:t>
      </w:r>
    </w:p>
    <w:p w14:paraId="44B9A8AF">
      <w:pPr>
        <w:pStyle w:val="4"/>
        <w:numPr>
          <w:ilvl w:val="0"/>
          <w:numId w:val="3"/>
        </w:numPr>
        <w:spacing w:line="560" w:lineRule="exact"/>
        <w:ind w:firstLine="1600" w:firstLineChars="500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投资</w:t>
      </w:r>
      <w:r>
        <w:rPr>
          <w:rFonts w:hint="eastAsia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清单</w:t>
      </w:r>
      <w:r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列表</w:t>
      </w:r>
      <w:r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详细说明投资</w:t>
      </w:r>
      <w:r>
        <w:rPr>
          <w:rFonts w:hint="eastAsia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具体</w:t>
      </w:r>
      <w:r>
        <w:rPr>
          <w:rFonts w:hint="default" w:ascii="Times New Roman" w:hAnsi="Times New Roman" w:eastAsia="方正仿宋_GB2312" w:cs="Times New Roman"/>
          <w:color w:val="000000"/>
          <w:kern w:val="2"/>
          <w:sz w:val="32"/>
          <w:szCs w:val="32"/>
          <w:lang w:val="en-US" w:eastAsia="zh-CN" w:bidi="ar-SA"/>
        </w:rPr>
        <w:t>项目名称、参数/规格、数量、单位、单价、总价、资金来源等）</w:t>
      </w:r>
    </w:p>
    <w:p w14:paraId="6194ED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849F2E-75BC-4D46-80A7-1382D6933CB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FC3B5E6-BB29-418B-A4E8-AAB2B196D96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EAFA079-9495-4D51-8AB1-BDB7341641A4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0D9DE597-A230-454D-8557-CC39988551E9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E3D5733A-FF5C-498F-98AC-C0BDE6826EB9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  <w:embedRegular r:id="rId6" w:fontKey="{B61938D7-1E48-44EC-82CD-0B80A0565C3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D4C87998-154E-48D8-B4CA-FB60ED403AD9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C184F"/>
    <w:multiLevelType w:val="singleLevel"/>
    <w:tmpl w:val="85FC184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1CEE9F6"/>
    <w:multiLevelType w:val="multilevel"/>
    <w:tmpl w:val="B1CEE9F6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BFC66C76"/>
    <w:multiLevelType w:val="singleLevel"/>
    <w:tmpl w:val="BFC66C7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27FAC"/>
    <w:rsid w:val="1B227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  <w:tab w:val="left" w:pos="1418"/>
        <w:tab w:val="left" w:pos="4118"/>
      </w:tabs>
      <w:spacing w:beforeLines="50" w:afterLines="50"/>
      <w:ind w:firstLine="0" w:firstLineChars="0"/>
      <w:jc w:val="left"/>
      <w:outlineLvl w:val="0"/>
    </w:pPr>
    <w:rPr>
      <w:rFonts w:ascii="宋体" w:hAnsi="宋体" w:eastAsia="黑体"/>
      <w:b/>
      <w:kern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Normal Indent"/>
    <w:basedOn w:val="1"/>
    <w:unhideWhenUsed/>
    <w:qFormat/>
    <w:uiPriority w:val="0"/>
    <w:pPr>
      <w:ind w:firstLine="420" w:firstLineChars="200"/>
    </w:pPr>
    <w:rPr>
      <w:rFonts w:eastAsia="宋体"/>
      <w:sz w:val="21"/>
      <w:szCs w:val="24"/>
    </w:rPr>
  </w:style>
  <w:style w:type="paragraph" w:styleId="5">
    <w:name w:val="Body Text First Indent"/>
    <w:basedOn w:val="2"/>
    <w:qFormat/>
    <w:uiPriority w:val="0"/>
    <w:pPr>
      <w:ind w:firstLine="420" w:firstLineChars="100"/>
    </w:p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sz w:val="21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2025-10-30T08:54:00Z</dcterms:created>
  <dc:creator>晚风</dc:creator>
  <cp:lastModifiedBy>晚风</cp:lastModifiedBy>
  <dcterms:modified xsi:type="dcterms:W3CDTF">2025-10-30T08:57:24Z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8C9D676199144ABBBC48BD93935E50D4_11</vt:lpwstr>
  </property>
  <property fmtid="{D5CDD505-2E9C-101B-9397-08002B2CF9AE}" pid="4" name="KSOTemplateDocerSaveRecord">
    <vt:lpwstr>eyJoZGlkIjoiZGQyYzQyMjYzNjBlYWQxOWFjMzk1NGIwMDg0YTNkMjQiLCJ1c2VySWQiOiI0Njc2NDI3NjUifQ==</vt:lpwstr>
  </property>
</Properties>
</file>