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5C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 w14:paraId="2192D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9" w:afterLines="5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2"/>
          <w:szCs w:val="32"/>
          <w:lang w:val="en-US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32"/>
          <w:szCs w:val="32"/>
          <w:lang w:val="en-US"/>
        </w:rPr>
        <w:t>2025年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第二批中央农业相关转移支付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/>
        </w:rPr>
        <w:t>资金绩效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指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/>
        </w:rPr>
        <w:t>标表</w:t>
      </w:r>
      <w:bookmarkEnd w:id="0"/>
    </w:p>
    <w:tbl>
      <w:tblPr>
        <w:tblStyle w:val="2"/>
        <w:tblW w:w="87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075"/>
        <w:gridCol w:w="1788"/>
        <w:gridCol w:w="1493"/>
        <w:gridCol w:w="2642"/>
      </w:tblGrid>
      <w:tr w14:paraId="24EAB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20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B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40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C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满意度指标</w:t>
            </w:r>
          </w:p>
        </w:tc>
      </w:tr>
      <w:tr w14:paraId="57CC6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2BC4F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2B51E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EF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23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服务对象满意度</w:t>
            </w:r>
          </w:p>
        </w:tc>
      </w:tr>
      <w:tr w14:paraId="3C4D3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7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CC6A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5B4E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15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高素质农民培育（人）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6F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专题班（人）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C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高素质农民培育对象的满意度</w:t>
            </w:r>
          </w:p>
        </w:tc>
      </w:tr>
      <w:tr w14:paraId="0CA32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3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A0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农技综合服务中心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27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118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DC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4F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90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%</w:t>
            </w:r>
          </w:p>
        </w:tc>
      </w:tr>
      <w:tr w14:paraId="16B6D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A8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2C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农机综合服务中心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DB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30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5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90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%</w:t>
            </w:r>
          </w:p>
        </w:tc>
      </w:tr>
    </w:tbl>
    <w:p w14:paraId="7E2AA9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72F61"/>
    <w:rsid w:val="5947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2025-11-07T06:14:00Z</dcterms:created>
  <dc:creator>Pluto</dc:creator>
  <cp:lastModifiedBy>Pluto</cp:lastModifiedBy>
  <dcterms:modified xsi:type="dcterms:W3CDTF">2025-11-07T06:15:31Z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2982DF82102E478F9572FEA5026ADCD2_11</vt:lpwstr>
  </property>
  <property fmtid="{D5CDD505-2E9C-101B-9397-08002B2CF9AE}" pid="4" name="KSOTemplateDocerSaveRecord">
    <vt:lpwstr>eyJoZGlkIjoiNmYyMjI5YjkyMzFlYzNlNmE0ZTk3Njg5MTAwN2M1YTgiLCJ1c2VySWQiOiI1ODg4NzYwMzUifQ==</vt:lpwstr>
  </property>
</Properties>
</file>