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FC1070" w14:textId="53C1C6CC" w:rsidR="00D178AE" w:rsidRDefault="0015272C">
      <w:pPr>
        <w:spacing w:line="570" w:lineRule="exact"/>
        <w:jc w:val="center"/>
        <w:rPr>
          <w:rFonts w:ascii="方正小标宋_GBK" w:eastAsia="方正小标宋_GBK" w:hAnsi="方正小标宋_GBK" w:cs="方正小标宋_GBK"/>
          <w:color w:val="000000" w:themeColor="text1"/>
          <w:spacing w:val="-6"/>
          <w:sz w:val="44"/>
          <w:szCs w:val="44"/>
          <w:lang w:bidi="ar"/>
        </w:rPr>
      </w:pPr>
      <w:r>
        <w:rPr>
          <w:rFonts w:ascii="方正小标宋_GBK" w:eastAsia="方正小标宋_GBK" w:hAnsi="方正小标宋_GBK" w:cs="方正小标宋_GBK" w:hint="eastAsia"/>
          <w:color w:val="000000" w:themeColor="text1"/>
          <w:spacing w:val="-6"/>
          <w:sz w:val="44"/>
          <w:szCs w:val="44"/>
          <w:lang w:bidi="ar"/>
        </w:rPr>
        <w:t>【文字解读】</w:t>
      </w:r>
      <w:r w:rsidR="008F2F80">
        <w:rPr>
          <w:rFonts w:ascii="方正小标宋_GBK" w:eastAsia="方正小标宋_GBK" w:hAnsi="方正小标宋_GBK" w:cs="方正小标宋_GBK" w:hint="eastAsia"/>
          <w:color w:val="000000" w:themeColor="text1"/>
          <w:spacing w:val="-6"/>
          <w:sz w:val="44"/>
          <w:szCs w:val="44"/>
          <w:lang w:bidi="ar"/>
        </w:rPr>
        <w:t>《关于进一步完善宿豫区优抚对象健康体检工作的实施方案》政策解读</w:t>
      </w:r>
    </w:p>
    <w:p w14:paraId="0892B058" w14:textId="77777777" w:rsidR="00D178AE" w:rsidRDefault="00D178AE">
      <w:pPr>
        <w:spacing w:line="220" w:lineRule="exact"/>
        <w:ind w:firstLineChars="200" w:firstLine="640"/>
        <w:rPr>
          <w:rFonts w:ascii="黑体" w:eastAsia="黑体" w:hAnsi="黑体" w:cs="黑体"/>
        </w:rPr>
      </w:pPr>
    </w:p>
    <w:p w14:paraId="77C8184B" w14:textId="77777777" w:rsidR="00D178AE" w:rsidRDefault="008F2F80">
      <w:pPr>
        <w:spacing w:line="560" w:lineRule="exact"/>
        <w:ind w:firstLineChars="200" w:firstLine="640"/>
        <w:rPr>
          <w:rFonts w:ascii="黑体" w:eastAsia="黑体" w:hAnsi="黑体" w:cs="黑体"/>
        </w:rPr>
      </w:pPr>
      <w:r>
        <w:rPr>
          <w:rFonts w:ascii="黑体" w:eastAsia="黑体" w:hAnsi="黑体" w:cs="黑体" w:hint="eastAsia"/>
        </w:rPr>
        <w:t>一、实施背景</w:t>
      </w:r>
      <w:bookmarkStart w:id="0" w:name="_GoBack"/>
      <w:bookmarkEnd w:id="0"/>
    </w:p>
    <w:p w14:paraId="7C1C15D3" w14:textId="77777777" w:rsidR="00D178AE" w:rsidRDefault="008F2F80">
      <w:pPr>
        <w:spacing w:line="560" w:lineRule="exact"/>
        <w:ind w:firstLineChars="200" w:firstLine="640"/>
      </w:pPr>
      <w:r>
        <w:t>自</w:t>
      </w:r>
      <w:r>
        <w:t>2019</w:t>
      </w:r>
      <w:r>
        <w:t>年</w:t>
      </w:r>
      <w:r>
        <w:t>1</w:t>
      </w:r>
      <w:r>
        <w:t>月</w:t>
      </w:r>
      <w:proofErr w:type="gramStart"/>
      <w:r>
        <w:rPr>
          <w:rFonts w:hint="eastAsia"/>
        </w:rPr>
        <w:t>宿豫区退役</w:t>
      </w:r>
      <w:proofErr w:type="gramEnd"/>
      <w:r>
        <w:rPr>
          <w:rFonts w:hint="eastAsia"/>
        </w:rPr>
        <w:t>军人事务局挂牌成立以来，政策制度方面多沿用原民政部门文件，在责任划分、任务分配等方面没有明确规定，已不适应新</w:t>
      </w:r>
      <w:proofErr w:type="gramStart"/>
      <w:r>
        <w:rPr>
          <w:rFonts w:hint="eastAsia"/>
        </w:rPr>
        <w:t>形势下涉军工</w:t>
      </w:r>
      <w:proofErr w:type="gramEnd"/>
      <w:r>
        <w:rPr>
          <w:rFonts w:hint="eastAsia"/>
        </w:rPr>
        <w:t>作的开展，特别是在我区开展优抚对象免费体检工作过程中易由此产生各种矛盾和信访问题。</w:t>
      </w:r>
      <w:r>
        <w:rPr>
          <w:rFonts w:cs="Times New Roman"/>
        </w:rPr>
        <w:t>为进一步规范和完善全区优抚对象健康体检工作，区退役军人事务局在广泛调研的基础上，结合我区实际情况，起草了《进一步完善</w:t>
      </w:r>
      <w:r>
        <w:rPr>
          <w:rFonts w:cs="Times New Roman" w:hint="eastAsia"/>
        </w:rPr>
        <w:t>宿豫区</w:t>
      </w:r>
      <w:r>
        <w:rPr>
          <w:rFonts w:cs="Times New Roman"/>
        </w:rPr>
        <w:t>优抚对象健康体检工作</w:t>
      </w:r>
      <w:r>
        <w:rPr>
          <w:rFonts w:cs="Times New Roman" w:hint="eastAsia"/>
        </w:rPr>
        <w:t>实施方案</w:t>
      </w:r>
      <w:r>
        <w:rPr>
          <w:rFonts w:cs="Times New Roman"/>
        </w:rPr>
        <w:t>》，并分别征求区委退役军人事务工作领导小组部分成员单位及乡镇（街道）意见和建议。</w:t>
      </w:r>
    </w:p>
    <w:p w14:paraId="58B61DF4" w14:textId="77777777" w:rsidR="00D178AE" w:rsidRDefault="008F2F80">
      <w:pPr>
        <w:spacing w:line="560" w:lineRule="exact"/>
        <w:ind w:firstLineChars="200" w:firstLine="640"/>
        <w:rPr>
          <w:rFonts w:ascii="黑体" w:eastAsia="黑体" w:hAnsi="黑体" w:cs="黑体"/>
        </w:rPr>
      </w:pPr>
      <w:r>
        <w:rPr>
          <w:rFonts w:ascii="黑体" w:eastAsia="黑体" w:hAnsi="黑体" w:cs="黑体" w:hint="eastAsia"/>
        </w:rPr>
        <w:t>二、政策依据</w:t>
      </w:r>
    </w:p>
    <w:p w14:paraId="23DB34B3" w14:textId="77777777" w:rsidR="00D178AE" w:rsidRDefault="008F2F80">
      <w:pPr>
        <w:spacing w:line="560" w:lineRule="exact"/>
        <w:ind w:firstLineChars="200" w:firstLine="640"/>
      </w:pPr>
      <w:r>
        <w:rPr>
          <w:rFonts w:hint="eastAsia"/>
        </w:rPr>
        <w:t>根据省政府办公厅《关于切实做好优抚安置有关工作的通知》（苏政办发〔</w:t>
      </w:r>
      <w:r>
        <w:t>2017</w:t>
      </w:r>
      <w:r>
        <w:rPr>
          <w:rFonts w:hint="eastAsia"/>
        </w:rPr>
        <w:t>〕</w:t>
      </w:r>
      <w:r>
        <w:t>59</w:t>
      </w:r>
      <w:r>
        <w:rPr>
          <w:rFonts w:hint="eastAsia"/>
        </w:rPr>
        <w:t>号）和市政府办公室《关于充实享受国家抚恤补助优抚对象优待内容的通知》（宿政办发〔</w:t>
      </w:r>
      <w:r>
        <w:t>2017</w:t>
      </w:r>
      <w:r>
        <w:rPr>
          <w:rFonts w:hint="eastAsia"/>
        </w:rPr>
        <w:t>〕</w:t>
      </w:r>
      <w:r>
        <w:t>103</w:t>
      </w:r>
      <w:r>
        <w:rPr>
          <w:rFonts w:hint="eastAsia"/>
        </w:rPr>
        <w:t>号）</w:t>
      </w:r>
      <w:r>
        <w:t>。</w:t>
      </w:r>
    </w:p>
    <w:p w14:paraId="596588DF" w14:textId="77777777" w:rsidR="00D178AE" w:rsidRDefault="008F2F80">
      <w:pPr>
        <w:spacing w:line="560" w:lineRule="exact"/>
        <w:ind w:firstLineChars="200" w:firstLine="640"/>
        <w:rPr>
          <w:rFonts w:ascii="黑体" w:eastAsia="黑体" w:hAnsi="黑体" w:cs="黑体"/>
        </w:rPr>
      </w:pPr>
      <w:r>
        <w:rPr>
          <w:rFonts w:ascii="黑体" w:eastAsia="黑体" w:hAnsi="黑体" w:cs="黑体" w:hint="eastAsia"/>
        </w:rPr>
        <w:t>三、主要内容</w:t>
      </w:r>
    </w:p>
    <w:p w14:paraId="29B96A1E" w14:textId="77777777" w:rsidR="00D178AE" w:rsidRDefault="008F2F80">
      <w:pPr>
        <w:spacing w:line="560" w:lineRule="exact"/>
        <w:ind w:firstLineChars="200" w:firstLine="640"/>
      </w:pPr>
      <w:r>
        <w:t>《</w:t>
      </w:r>
      <w:r>
        <w:rPr>
          <w:rFonts w:hint="eastAsia"/>
        </w:rPr>
        <w:t>实施方案</w:t>
      </w:r>
      <w:r>
        <w:t>》</w:t>
      </w:r>
      <w:r>
        <w:rPr>
          <w:rFonts w:hint="eastAsia"/>
        </w:rPr>
        <w:t>共分五个部分，</w:t>
      </w:r>
      <w:r>
        <w:t>对</w:t>
      </w:r>
      <w:r>
        <w:rPr>
          <w:rFonts w:hint="eastAsia"/>
        </w:rPr>
        <w:t>体检标准、具体要求、</w:t>
      </w:r>
      <w:r>
        <w:t>各</w:t>
      </w:r>
      <w:r>
        <w:rPr>
          <w:rFonts w:hint="eastAsia"/>
        </w:rPr>
        <w:t>单位</w:t>
      </w:r>
      <w:r>
        <w:t>职责分工等进行了规范和明确。</w:t>
      </w:r>
    </w:p>
    <w:p w14:paraId="1A3ECF3D" w14:textId="77777777" w:rsidR="00D178AE" w:rsidRDefault="008F2F80">
      <w:pPr>
        <w:spacing w:line="560" w:lineRule="exact"/>
        <w:ind w:firstLineChars="200" w:firstLine="640"/>
      </w:pPr>
      <w:r>
        <w:rPr>
          <w:rFonts w:hint="eastAsia"/>
        </w:rPr>
        <w:t>第一部分，实施原则</w:t>
      </w:r>
      <w:r>
        <w:t>。</w:t>
      </w:r>
      <w:r>
        <w:rPr>
          <w:rFonts w:cs="Times New Roman"/>
          <w:lang w:bidi="ar"/>
        </w:rPr>
        <w:t>优抚对象健康体检以政府主导、自愿参与、全部免费为原则，最大限度为优抚对象提供便捷服务，不断提高优抚对象的医疗保障水平。</w:t>
      </w:r>
    </w:p>
    <w:p w14:paraId="27B8CFA4" w14:textId="77777777" w:rsidR="00D178AE" w:rsidRDefault="008F2F80">
      <w:pPr>
        <w:spacing w:line="560" w:lineRule="exact"/>
        <w:ind w:firstLineChars="200" w:firstLine="640"/>
      </w:pPr>
      <w:r>
        <w:rPr>
          <w:rFonts w:hint="eastAsia"/>
        </w:rPr>
        <w:t>第二部分</w:t>
      </w:r>
      <w:r>
        <w:rPr>
          <w:rFonts w:cs="Times New Roman" w:hint="eastAsia"/>
          <w:lang w:bidi="ar"/>
        </w:rPr>
        <w:t>，体检对象和标准</w:t>
      </w:r>
      <w:r>
        <w:rPr>
          <w:rFonts w:cs="Times New Roman"/>
          <w:lang w:bidi="ar"/>
        </w:rPr>
        <w:t>。全区享受国家抚恤补助的</w:t>
      </w:r>
      <w:r>
        <w:rPr>
          <w:rFonts w:cs="Times New Roman"/>
          <w:lang w:bidi="ar"/>
        </w:rPr>
        <w:lastRenderedPageBreak/>
        <w:t>优抚对象每年免费体检一次，标准为每人</w:t>
      </w:r>
      <w:r>
        <w:rPr>
          <w:rFonts w:cs="Times New Roman"/>
          <w:lang w:bidi="ar"/>
        </w:rPr>
        <w:t>300</w:t>
      </w:r>
      <w:r>
        <w:rPr>
          <w:rFonts w:cs="Times New Roman"/>
          <w:lang w:bidi="ar"/>
        </w:rPr>
        <w:t>元。</w:t>
      </w:r>
    </w:p>
    <w:p w14:paraId="2003960F" w14:textId="77777777" w:rsidR="00D178AE" w:rsidRDefault="008F2F80">
      <w:pPr>
        <w:spacing w:line="560" w:lineRule="exact"/>
        <w:ind w:firstLineChars="200" w:firstLine="640"/>
      </w:pPr>
      <w:r>
        <w:rPr>
          <w:rFonts w:hint="eastAsia"/>
        </w:rPr>
        <w:t>第三部分，责任分工。</w:t>
      </w:r>
      <w:r>
        <w:rPr>
          <w:rFonts w:cs="Times New Roman" w:hint="eastAsia"/>
          <w:lang w:bidi="ar"/>
        </w:rPr>
        <w:t>就体检过程中涉及的区卫健局、退役军人事务局、财政局、各乡镇（街道）、化工园区、体检医院等单位的工作责任进行明确分工。</w:t>
      </w:r>
    </w:p>
    <w:p w14:paraId="023E1E66" w14:textId="77777777" w:rsidR="00D178AE" w:rsidRDefault="008F2F80">
      <w:pPr>
        <w:autoSpaceDE w:val="0"/>
        <w:spacing w:line="540" w:lineRule="exact"/>
        <w:ind w:firstLineChars="200" w:firstLine="640"/>
      </w:pPr>
      <w:r>
        <w:rPr>
          <w:rFonts w:hint="eastAsia"/>
        </w:rPr>
        <w:t>第四部分，</w:t>
      </w:r>
      <w:r>
        <w:rPr>
          <w:rFonts w:cs="Times New Roman" w:hint="eastAsia"/>
          <w:lang w:bidi="ar"/>
        </w:rPr>
        <w:t>体检开展过程中就组织、服务、宣传等方面的提出具体要求。</w:t>
      </w:r>
    </w:p>
    <w:p w14:paraId="30764A44" w14:textId="77777777" w:rsidR="00D178AE" w:rsidRDefault="008F2F80">
      <w:pPr>
        <w:spacing w:line="560" w:lineRule="exact"/>
        <w:ind w:firstLineChars="200" w:firstLine="640"/>
        <w:rPr>
          <w:rFonts w:ascii="黑体" w:eastAsia="黑体" w:hAnsi="黑体" w:cs="黑体"/>
        </w:rPr>
      </w:pPr>
      <w:r>
        <w:rPr>
          <w:rFonts w:ascii="黑体" w:eastAsia="黑体" w:hAnsi="黑体" w:cs="黑体" w:hint="eastAsia"/>
        </w:rPr>
        <w:t>四、目标任务</w:t>
      </w:r>
    </w:p>
    <w:p w14:paraId="45248E52" w14:textId="77777777" w:rsidR="00D178AE" w:rsidRDefault="008F2F80">
      <w:pPr>
        <w:spacing w:line="560" w:lineRule="exact"/>
        <w:ind w:firstLineChars="200" w:firstLine="640"/>
      </w:pPr>
      <w:r>
        <w:rPr>
          <w:rFonts w:hint="eastAsia"/>
        </w:rPr>
        <w:t>通过发布《实施方案》，</w:t>
      </w:r>
      <w:proofErr w:type="gramStart"/>
      <w:r>
        <w:rPr>
          <w:rFonts w:hint="eastAsia"/>
        </w:rPr>
        <w:t>让宿豫区</w:t>
      </w:r>
      <w:proofErr w:type="gramEnd"/>
      <w:r>
        <w:rPr>
          <w:rFonts w:hint="eastAsia"/>
        </w:rPr>
        <w:t>优抚对象免费体检工作有据可依，让乡镇（街道）、区级有关部门、体检机构等单位明确责任分工，便于对时间节点、任务清单等工作细节的把握，能更好服务全区优抚对象。</w:t>
      </w:r>
    </w:p>
    <w:p w14:paraId="0A6E6C41" w14:textId="77777777" w:rsidR="00D178AE" w:rsidRDefault="008F2F80">
      <w:pPr>
        <w:spacing w:line="560" w:lineRule="exact"/>
        <w:ind w:firstLineChars="200" w:firstLine="640"/>
        <w:rPr>
          <w:rFonts w:ascii="黑体" w:eastAsia="黑体" w:hAnsi="黑体" w:cs="黑体"/>
        </w:rPr>
      </w:pPr>
      <w:r>
        <w:rPr>
          <w:rFonts w:ascii="黑体" w:eastAsia="黑体" w:hAnsi="黑体" w:cs="黑体" w:hint="eastAsia"/>
        </w:rPr>
        <w:t>五、解决问题</w:t>
      </w:r>
    </w:p>
    <w:p w14:paraId="5AC8D1B1" w14:textId="77777777" w:rsidR="00D178AE" w:rsidRDefault="008F2F80">
      <w:pPr>
        <w:spacing w:line="560" w:lineRule="exact"/>
      </w:pPr>
      <w:r>
        <w:rPr>
          <w:rFonts w:hint="eastAsia"/>
        </w:rPr>
        <w:t xml:space="preserve">    </w:t>
      </w:r>
      <w:r>
        <w:rPr>
          <w:rFonts w:hint="eastAsia"/>
        </w:rPr>
        <w:t>填补了全区优抚对象体检工作无明确要求、无规范性文件的空白，</w:t>
      </w:r>
      <w:r>
        <w:rPr>
          <w:rFonts w:cs="Times New Roman"/>
        </w:rPr>
        <w:t>进一步规范和完善</w:t>
      </w:r>
      <w:r>
        <w:rPr>
          <w:rFonts w:cs="Times New Roman" w:hint="eastAsia"/>
        </w:rPr>
        <w:t>了</w:t>
      </w:r>
      <w:r>
        <w:rPr>
          <w:rFonts w:cs="Times New Roman"/>
        </w:rPr>
        <w:t>全区优抚对象健康体检工作</w:t>
      </w:r>
      <w:r>
        <w:rPr>
          <w:rFonts w:cs="Times New Roman" w:hint="eastAsia"/>
        </w:rPr>
        <w:t>。</w:t>
      </w:r>
    </w:p>
    <w:p w14:paraId="1636CAF4" w14:textId="77777777" w:rsidR="00D178AE" w:rsidRDefault="00D178AE"/>
    <w:sectPr w:rsidR="00D178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0AFC0D" w14:textId="77777777" w:rsidR="00FB3DD0" w:rsidRDefault="00FB3DD0" w:rsidP="0015272C">
      <w:r>
        <w:separator/>
      </w:r>
    </w:p>
  </w:endnote>
  <w:endnote w:type="continuationSeparator" w:id="0">
    <w:p w14:paraId="2B44A6B6" w14:textId="77777777" w:rsidR="00FB3DD0" w:rsidRDefault="00FB3DD0" w:rsidP="00152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9520F0" w14:textId="77777777" w:rsidR="00FB3DD0" w:rsidRDefault="00FB3DD0" w:rsidP="0015272C">
      <w:r>
        <w:separator/>
      </w:r>
    </w:p>
  </w:footnote>
  <w:footnote w:type="continuationSeparator" w:id="0">
    <w:p w14:paraId="0E813089" w14:textId="77777777" w:rsidR="00FB3DD0" w:rsidRDefault="00FB3DD0" w:rsidP="001527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jNWE4YzAwNDc1MzEzZjVkOWE3ZmQwYzdiMDRjM2EifQ=="/>
  </w:docVars>
  <w:rsids>
    <w:rsidRoot w:val="16EF593B"/>
    <w:rsid w:val="0015272C"/>
    <w:rsid w:val="001D6264"/>
    <w:rsid w:val="008F2F80"/>
    <w:rsid w:val="00D178AE"/>
    <w:rsid w:val="00FB3DD0"/>
    <w:rsid w:val="08D13B20"/>
    <w:rsid w:val="16EF593B"/>
    <w:rsid w:val="1B3B1D16"/>
    <w:rsid w:val="1D6D22A6"/>
    <w:rsid w:val="518B1166"/>
    <w:rsid w:val="639874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方正仿宋_GBK" w:hAnsi="Times New Roman" w:cs="Arial"/>
      <w:kern w:val="2"/>
      <w:sz w:val="32"/>
      <w:szCs w:val="32"/>
    </w:rPr>
  </w:style>
  <w:style w:type="paragraph" w:styleId="6">
    <w:name w:val="heading 6"/>
    <w:basedOn w:val="a"/>
    <w:next w:val="a"/>
    <w:qFormat/>
    <w:pPr>
      <w:keepNext/>
      <w:keepLines/>
      <w:spacing w:before="240" w:after="64" w:line="320" w:lineRule="auto"/>
      <w:outlineLvl w:val="5"/>
    </w:pPr>
    <w:rPr>
      <w:rFonts w:ascii="Arial" w:eastAsia="黑体" w:hAnsi="Arial"/>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customStyle="1" w:styleId="UserStyle0">
    <w:name w:val="UserStyle_0"/>
    <w:basedOn w:val="a"/>
    <w:autoRedefine/>
    <w:qFormat/>
    <w:pPr>
      <w:spacing w:after="120" w:line="480" w:lineRule="auto"/>
      <w:ind w:leftChars="200" w:left="200"/>
      <w:textAlignment w:val="baseline"/>
    </w:pPr>
  </w:style>
  <w:style w:type="paragraph" w:styleId="a4">
    <w:name w:val="header"/>
    <w:basedOn w:val="a"/>
    <w:link w:val="Char"/>
    <w:rsid w:val="001527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5272C"/>
    <w:rPr>
      <w:rFonts w:ascii="Times New Roman" w:eastAsia="方正仿宋_GBK" w:hAnsi="Times New Roman" w:cs="Arial"/>
      <w:kern w:val="2"/>
      <w:sz w:val="18"/>
      <w:szCs w:val="18"/>
    </w:rPr>
  </w:style>
  <w:style w:type="paragraph" w:styleId="a5">
    <w:name w:val="footer"/>
    <w:basedOn w:val="a"/>
    <w:link w:val="Char0"/>
    <w:rsid w:val="0015272C"/>
    <w:pPr>
      <w:tabs>
        <w:tab w:val="center" w:pos="4153"/>
        <w:tab w:val="right" w:pos="8306"/>
      </w:tabs>
      <w:snapToGrid w:val="0"/>
      <w:jc w:val="left"/>
    </w:pPr>
    <w:rPr>
      <w:sz w:val="18"/>
      <w:szCs w:val="18"/>
    </w:rPr>
  </w:style>
  <w:style w:type="character" w:customStyle="1" w:styleId="Char0">
    <w:name w:val="页脚 Char"/>
    <w:basedOn w:val="a0"/>
    <w:link w:val="a5"/>
    <w:rsid w:val="0015272C"/>
    <w:rPr>
      <w:rFonts w:ascii="Times New Roman" w:eastAsia="方正仿宋_GBK" w:hAnsi="Times New Roman" w:cs="Arial"/>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方正仿宋_GBK" w:hAnsi="Times New Roman" w:cs="Arial"/>
      <w:kern w:val="2"/>
      <w:sz w:val="32"/>
      <w:szCs w:val="32"/>
    </w:rPr>
  </w:style>
  <w:style w:type="paragraph" w:styleId="6">
    <w:name w:val="heading 6"/>
    <w:basedOn w:val="a"/>
    <w:next w:val="a"/>
    <w:qFormat/>
    <w:pPr>
      <w:keepNext/>
      <w:keepLines/>
      <w:spacing w:before="240" w:after="64" w:line="320" w:lineRule="auto"/>
      <w:outlineLvl w:val="5"/>
    </w:pPr>
    <w:rPr>
      <w:rFonts w:ascii="Arial" w:eastAsia="黑体" w:hAnsi="Arial"/>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customStyle="1" w:styleId="UserStyle0">
    <w:name w:val="UserStyle_0"/>
    <w:basedOn w:val="a"/>
    <w:autoRedefine/>
    <w:qFormat/>
    <w:pPr>
      <w:spacing w:after="120" w:line="480" w:lineRule="auto"/>
      <w:ind w:leftChars="200" w:left="200"/>
      <w:textAlignment w:val="baseline"/>
    </w:pPr>
  </w:style>
  <w:style w:type="paragraph" w:styleId="a4">
    <w:name w:val="header"/>
    <w:basedOn w:val="a"/>
    <w:link w:val="Char"/>
    <w:rsid w:val="001527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5272C"/>
    <w:rPr>
      <w:rFonts w:ascii="Times New Roman" w:eastAsia="方正仿宋_GBK" w:hAnsi="Times New Roman" w:cs="Arial"/>
      <w:kern w:val="2"/>
      <w:sz w:val="18"/>
      <w:szCs w:val="18"/>
    </w:rPr>
  </w:style>
  <w:style w:type="paragraph" w:styleId="a5">
    <w:name w:val="footer"/>
    <w:basedOn w:val="a"/>
    <w:link w:val="Char0"/>
    <w:rsid w:val="0015272C"/>
    <w:pPr>
      <w:tabs>
        <w:tab w:val="center" w:pos="4153"/>
        <w:tab w:val="right" w:pos="8306"/>
      </w:tabs>
      <w:snapToGrid w:val="0"/>
      <w:jc w:val="left"/>
    </w:pPr>
    <w:rPr>
      <w:sz w:val="18"/>
      <w:szCs w:val="18"/>
    </w:rPr>
  </w:style>
  <w:style w:type="character" w:customStyle="1" w:styleId="Char0">
    <w:name w:val="页脚 Char"/>
    <w:basedOn w:val="a0"/>
    <w:link w:val="a5"/>
    <w:rsid w:val="0015272C"/>
    <w:rPr>
      <w:rFonts w:ascii="Times New Roman" w:eastAsia="方正仿宋_GBK" w:hAnsi="Times New Roman" w:cs="Arial"/>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cp:revision>
  <dcterms:created xsi:type="dcterms:W3CDTF">2024-07-29T07:03:00Z</dcterms:created>
  <dcterms:modified xsi:type="dcterms:W3CDTF">2024-11-11T07:24:00Z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B6A3D5CAC3CB48E2ABFFAB0428DC31A6_13</vt:lpwstr>
  </property>
</Properties>
</file>